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3D" w:rsidRPr="004B7927" w:rsidRDefault="001D543D" w:rsidP="001D543D">
      <w:pPr>
        <w:pStyle w:val="a5"/>
        <w:spacing w:line="312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49953657"/>
      <w:r w:rsidRPr="004B7927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1D543D" w:rsidRPr="004B7927" w:rsidRDefault="001D543D" w:rsidP="001D543D">
      <w:pPr>
        <w:pStyle w:val="a5"/>
        <w:spacing w:line="31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927">
        <w:rPr>
          <w:rFonts w:ascii="Times New Roman" w:hAnsi="Times New Roman"/>
          <w:sz w:val="28"/>
          <w:szCs w:val="28"/>
        </w:rPr>
        <w:t>Директор МКУ «Колтушская ЦКС»</w:t>
      </w:r>
    </w:p>
    <w:p w:rsidR="001D543D" w:rsidRDefault="001D543D" w:rsidP="001D543D">
      <w:pPr>
        <w:pStyle w:val="a5"/>
        <w:spacing w:line="312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B7927">
        <w:rPr>
          <w:rFonts w:ascii="Times New Roman" w:hAnsi="Times New Roman"/>
          <w:sz w:val="28"/>
          <w:szCs w:val="28"/>
        </w:rPr>
        <w:t>Чирко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1D543D" w:rsidRDefault="001D543D" w:rsidP="001D543D">
      <w:pPr>
        <w:pStyle w:val="a5"/>
        <w:spacing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№49 от 02.04.2021г.</w:t>
      </w:r>
    </w:p>
    <w:p w:rsidR="001D543D" w:rsidRPr="004B7927" w:rsidRDefault="001D543D" w:rsidP="001D543D">
      <w:pPr>
        <w:pStyle w:val="a5"/>
        <w:spacing w:line="312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1D543D" w:rsidRDefault="001D543D" w:rsidP="001D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43D" w:rsidRDefault="001D543D" w:rsidP="001D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43D" w:rsidRPr="00620A3D" w:rsidRDefault="001D543D" w:rsidP="001D54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543D" w:rsidRDefault="001D543D" w:rsidP="001D54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bookmarkEnd w:id="0"/>
    <w:p w:rsidR="001D543D" w:rsidRDefault="001D543D" w:rsidP="001D5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казенного учреждения </w:t>
      </w:r>
    </w:p>
    <w:p w:rsidR="001D543D" w:rsidRDefault="001D543D" w:rsidP="001D5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«Колтушская централизованная клубная система»</w:t>
      </w:r>
    </w:p>
    <w:p w:rsidR="001D543D" w:rsidRPr="00E010EA" w:rsidRDefault="001D543D" w:rsidP="001D54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43D" w:rsidRPr="00E010EA" w:rsidRDefault="001D543D" w:rsidP="001D543D">
      <w:pPr>
        <w:pStyle w:val="1"/>
        <w:jc w:val="center"/>
      </w:pPr>
      <w:r w:rsidRPr="00E010EA">
        <w:t>Общие положения</w:t>
      </w:r>
    </w:p>
    <w:p w:rsidR="001D543D" w:rsidRPr="00E010EA" w:rsidRDefault="001D543D" w:rsidP="001D543D">
      <w:pPr>
        <w:pStyle w:val="2"/>
      </w:pPr>
      <w:proofErr w:type="gramStart"/>
      <w:r w:rsidRPr="00E010EA">
        <w:t xml:space="preserve">Настоящее </w:t>
      </w:r>
      <w:r>
        <w:t>п</w:t>
      </w:r>
      <w:r w:rsidRPr="00E010EA">
        <w:t>оложение (далее – Положение)</w:t>
      </w:r>
      <w:r w:rsidRPr="001A2F03">
        <w:t xml:space="preserve"> </w:t>
      </w:r>
      <w:r w:rsidRPr="00E010EA">
        <w:t>о подарках и знаках делового гостеприимства организации</w:t>
      </w:r>
      <w:r>
        <w:t xml:space="preserve"> (далее – Организация)</w:t>
      </w:r>
      <w:r w:rsidRPr="00E010EA">
        <w:t xml:space="preserve">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08.11.2013, Антикоррупционной политики, Кодекса</w:t>
      </w:r>
      <w:proofErr w:type="gramEnd"/>
      <w:r w:rsidRPr="00E010EA">
        <w:t xml:space="preserve"> этики и служебного поведения организации и основано на общепризнанных нравственных принципах и нормах российского общества и государства.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рганизаций. Отношения, при которых нарушается закон и принципы деловой этики, вредят репутации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 и честному имени её работников</w:t>
      </w:r>
      <w:r>
        <w:rPr>
          <w:rFonts w:cs="Times New Roman"/>
          <w:color w:val="000000" w:themeColor="text1"/>
          <w:szCs w:val="28"/>
        </w:rPr>
        <w:t xml:space="preserve">, а также лиц, </w:t>
      </w:r>
      <w:r w:rsidRPr="00E010EA">
        <w:rPr>
          <w:rFonts w:cs="Times New Roman"/>
          <w:color w:val="000000" w:themeColor="text1"/>
          <w:szCs w:val="28"/>
        </w:rPr>
        <w:t>представляющи</w:t>
      </w:r>
      <w:r>
        <w:rPr>
          <w:rFonts w:cs="Times New Roman"/>
          <w:color w:val="000000" w:themeColor="text1"/>
          <w:szCs w:val="28"/>
        </w:rPr>
        <w:t xml:space="preserve">х </w:t>
      </w:r>
      <w:r w:rsidRPr="00E010EA">
        <w:rPr>
          <w:rFonts w:cs="Times New Roman"/>
          <w:color w:val="000000" w:themeColor="text1"/>
          <w:szCs w:val="28"/>
        </w:rPr>
        <w:t xml:space="preserve">интересы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 или действующи</w:t>
      </w:r>
      <w:r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от её имени</w:t>
      </w:r>
      <w:r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рганизации. Такого рода отношения не могут быть приемлемы в практике работы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деловыми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настоящего документа применимы к ним одинаковым образом.</w:t>
      </w:r>
    </w:p>
    <w:p w:rsidR="001D543D" w:rsidRPr="00E010EA" w:rsidRDefault="001D543D" w:rsidP="001D543D">
      <w:pPr>
        <w:pStyle w:val="1"/>
        <w:jc w:val="center"/>
      </w:pPr>
      <w:r w:rsidRPr="00E010EA">
        <w:lastRenderedPageBreak/>
        <w:t>Цели и намерения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:rsidR="001D543D" w:rsidRPr="00E010EA" w:rsidRDefault="001D543D" w:rsidP="001D543D">
      <w:pPr>
        <w:pStyle w:val="3"/>
        <w:ind w:left="1400" w:hanging="680"/>
      </w:pPr>
      <w:r w:rsidRPr="00E010EA">
        <w:t xml:space="preserve">обеспечение единообразного гостеприимства, представительских мероприятий в деловой практике </w:t>
      </w:r>
      <w:r>
        <w:t>О</w:t>
      </w:r>
      <w:r w:rsidRPr="00E010EA">
        <w:t>рганизации;</w:t>
      </w:r>
    </w:p>
    <w:p w:rsidR="001D543D" w:rsidRPr="00E010EA" w:rsidRDefault="001D543D" w:rsidP="001D543D">
      <w:pPr>
        <w:pStyle w:val="3"/>
        <w:ind w:left="1400" w:hanging="680"/>
      </w:pPr>
      <w:r w:rsidRPr="00E010EA">
        <w:t xml:space="preserve">осуществление управленческой и хозяйственной деятельности </w:t>
      </w:r>
      <w:r>
        <w:t>О</w:t>
      </w:r>
      <w:r w:rsidRPr="00E010EA">
        <w:t>рганизации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1D543D" w:rsidRPr="00E010EA" w:rsidRDefault="001D543D" w:rsidP="001D543D">
      <w:pPr>
        <w:pStyle w:val="3"/>
        <w:ind w:left="1400" w:hanging="680"/>
      </w:pPr>
      <w:r w:rsidRPr="00E010EA">
        <w:t xml:space="preserve">определение единых для всех работников </w:t>
      </w:r>
      <w:r>
        <w:t>О</w:t>
      </w:r>
      <w:r w:rsidRPr="00E010EA">
        <w:t>рганизации требований к дарению и принятию деловых подарков, к организации и участию в представительских мероприятиях;</w:t>
      </w:r>
    </w:p>
    <w:p w:rsidR="001D543D" w:rsidRPr="00E010EA" w:rsidRDefault="001D543D" w:rsidP="001D543D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Pr="00E010EA">
        <w:rPr>
          <w:rFonts w:cs="Times New Roman"/>
          <w:color w:val="000000" w:themeColor="text1"/>
          <w:szCs w:val="28"/>
        </w:rPr>
        <w:t xml:space="preserve">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1D543D" w:rsidRPr="00E010EA" w:rsidRDefault="001D543D" w:rsidP="001D543D">
      <w:pPr>
        <w:pStyle w:val="1"/>
        <w:jc w:val="center"/>
      </w:pPr>
      <w:r w:rsidRPr="00E010EA">
        <w:t>Правила обмена деловыми подарками и знаками делового гостеприимства</w:t>
      </w:r>
    </w:p>
    <w:p w:rsidR="001D543D" w:rsidRPr="009314FE" w:rsidRDefault="001D543D" w:rsidP="001D543D">
      <w:pPr>
        <w:pStyle w:val="2"/>
      </w:pPr>
      <w:r w:rsidRPr="009314FE">
        <w:t>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1D543D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>
        <w:rPr>
          <w:rFonts w:cs="Times New Roman"/>
          <w:color w:val="000000" w:themeColor="text1"/>
          <w:szCs w:val="28"/>
        </w:rPr>
        <w:t>работниками О</w:t>
      </w:r>
      <w:r w:rsidRPr="00E010EA">
        <w:rPr>
          <w:rFonts w:cs="Times New Roman"/>
          <w:color w:val="000000" w:themeColor="text1"/>
          <w:szCs w:val="28"/>
        </w:rPr>
        <w:t>рганизаци</w:t>
      </w:r>
      <w:r>
        <w:rPr>
          <w:rFonts w:cs="Times New Roman"/>
          <w:color w:val="000000" w:themeColor="text1"/>
          <w:szCs w:val="28"/>
        </w:rPr>
        <w:t>и от имени Организации и/или в связи со своей трудовой деятельностью в Организации или представлением интересов Организации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>
        <w:rPr>
          <w:rFonts w:cs="Times New Roman"/>
          <w:color w:val="000000" w:themeColor="text1"/>
          <w:szCs w:val="28"/>
        </w:rPr>
        <w:t xml:space="preserve">  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Организации,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>работником должностных обязанностей в Организации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>работнику Организации</w:t>
      </w:r>
      <w:r w:rsidRPr="00BC6A66">
        <w:rPr>
          <w:rFonts w:cs="Times New Roman"/>
          <w:color w:val="000000" w:themeColor="text1"/>
          <w:szCs w:val="28"/>
        </w:rPr>
        <w:t>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рганизации </w:t>
      </w:r>
      <w:r>
        <w:rPr>
          <w:rFonts w:cs="Times New Roman"/>
          <w:color w:val="000000" w:themeColor="text1"/>
          <w:szCs w:val="28"/>
        </w:rPr>
        <w:t xml:space="preserve">и/или </w:t>
      </w:r>
      <w:r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>
        <w:rPr>
          <w:rFonts w:cs="Times New Roman"/>
          <w:color w:val="000000" w:themeColor="text1"/>
          <w:szCs w:val="28"/>
        </w:rPr>
        <w:t xml:space="preserve"> в Организации или представлением интересов </w:t>
      </w:r>
      <w:r>
        <w:rPr>
          <w:rFonts w:cs="Times New Roman"/>
          <w:color w:val="000000" w:themeColor="text1"/>
          <w:szCs w:val="28"/>
        </w:rPr>
        <w:lastRenderedPageBreak/>
        <w:t>Организации</w:t>
      </w:r>
      <w:r w:rsidRPr="00E010EA">
        <w:rPr>
          <w:rFonts w:cs="Times New Roman"/>
          <w:color w:val="000000" w:themeColor="text1"/>
          <w:szCs w:val="28"/>
        </w:rPr>
        <w:t xml:space="preserve"> могут передавать другим лицам</w:t>
      </w:r>
      <w:r>
        <w:rPr>
          <w:rFonts w:cs="Times New Roman"/>
          <w:color w:val="000000" w:themeColor="text1"/>
          <w:szCs w:val="28"/>
        </w:rPr>
        <w:t xml:space="preserve"> (включая, в том числе, других работников Организации)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>
        <w:rPr>
          <w:rFonts w:cs="Times New Roman"/>
          <w:color w:val="000000" w:themeColor="text1"/>
          <w:szCs w:val="28"/>
        </w:rPr>
        <w:t xml:space="preserve"> от других лиц (включая, в том числе, других работников Организации)</w:t>
      </w:r>
      <w:proofErr w:type="gramStart"/>
      <w:r w:rsidRPr="00E010EA">
        <w:rPr>
          <w:rFonts w:cs="Times New Roman"/>
          <w:color w:val="000000" w:themeColor="text1"/>
          <w:szCs w:val="28"/>
        </w:rPr>
        <w:t xml:space="preserve"> 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а также расходы на деловое гостеприимство </w:t>
      </w:r>
      <w:r>
        <w:rPr>
          <w:rFonts w:cs="Times New Roman"/>
          <w:color w:val="000000" w:themeColor="text1"/>
          <w:szCs w:val="28"/>
        </w:rPr>
        <w:t xml:space="preserve">(включая, в том числе, </w:t>
      </w:r>
      <w:r w:rsidRPr="00821B45">
        <w:rPr>
          <w:rFonts w:cs="Times New Roman"/>
          <w:color w:val="000000" w:themeColor="text1"/>
          <w:szCs w:val="28"/>
        </w:rPr>
        <w:t>участи</w:t>
      </w:r>
      <w:r>
        <w:rPr>
          <w:rFonts w:cs="Times New Roman"/>
          <w:color w:val="000000" w:themeColor="text1"/>
          <w:szCs w:val="28"/>
        </w:rPr>
        <w:t>е</w:t>
      </w:r>
      <w:r w:rsidRPr="00821B45">
        <w:rPr>
          <w:rFonts w:cs="Times New Roman"/>
          <w:color w:val="000000" w:themeColor="text1"/>
          <w:szCs w:val="28"/>
        </w:rPr>
        <w:t xml:space="preserve"> в конференциях, </w:t>
      </w:r>
      <w:proofErr w:type="spellStart"/>
      <w:r w:rsidRPr="00821B45">
        <w:rPr>
          <w:rFonts w:cs="Times New Roman"/>
          <w:color w:val="000000" w:themeColor="text1"/>
          <w:szCs w:val="28"/>
        </w:rPr>
        <w:t>бизнес-завтраках</w:t>
      </w:r>
      <w:proofErr w:type="spellEnd"/>
      <w:r w:rsidRPr="00821B45">
        <w:rPr>
          <w:rFonts w:cs="Times New Roman"/>
          <w:color w:val="000000" w:themeColor="text1"/>
          <w:szCs w:val="28"/>
        </w:rPr>
        <w:t xml:space="preserve">, обедах и </w:t>
      </w:r>
      <w:r>
        <w:rPr>
          <w:rFonts w:cs="Times New Roman"/>
          <w:color w:val="000000" w:themeColor="text1"/>
          <w:szCs w:val="28"/>
        </w:rPr>
        <w:t>ужинах</w:t>
      </w:r>
      <w:r w:rsidRPr="00821B45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организацию </w:t>
      </w:r>
      <w:r w:rsidRPr="00821B45">
        <w:rPr>
          <w:rFonts w:cs="Times New Roman"/>
          <w:color w:val="000000" w:themeColor="text1"/>
          <w:szCs w:val="28"/>
        </w:rPr>
        <w:t>поездок за счет приглашающей стороны</w:t>
      </w:r>
      <w:r>
        <w:rPr>
          <w:rFonts w:cs="Times New Roman"/>
          <w:color w:val="000000" w:themeColor="text1"/>
          <w:szCs w:val="28"/>
        </w:rPr>
        <w:t>)</w:t>
      </w:r>
      <w:r w:rsidRPr="00E010EA">
        <w:rPr>
          <w:rFonts w:cs="Times New Roman"/>
          <w:color w:val="000000" w:themeColor="text1"/>
          <w:szCs w:val="28"/>
        </w:rPr>
        <w:t xml:space="preserve"> должны соответствовать следующим критериям:</w:t>
      </w:r>
    </w:p>
    <w:p w:rsidR="001D543D" w:rsidRPr="00E010EA" w:rsidRDefault="001D543D" w:rsidP="001D543D">
      <w:pPr>
        <w:pStyle w:val="3"/>
        <w:numPr>
          <w:ilvl w:val="0"/>
          <w:numId w:val="3"/>
        </w:numPr>
        <w:ind w:left="1400" w:hanging="680"/>
      </w:pPr>
      <w:r w:rsidRPr="00E010EA">
        <w:t xml:space="preserve">быть прямо связаны с уставными целями деятельности </w:t>
      </w:r>
      <w:r>
        <w:t>О</w:t>
      </w:r>
      <w:r w:rsidRPr="00E010EA">
        <w:t>рганизации</w:t>
      </w:r>
      <w:r>
        <w:t>,</w:t>
      </w:r>
      <w:r w:rsidRPr="00E010EA">
        <w:t xml:space="preserve"> либо </w:t>
      </w:r>
      <w:proofErr w:type="gramStart"/>
      <w:r w:rsidRPr="00E010EA">
        <w:t>с</w:t>
      </w:r>
      <w:proofErr w:type="gramEnd"/>
      <w:r w:rsidRPr="00E010EA">
        <w:t xml:space="preserve"> знаменательными датами и событиями, общенациональными праздниками;</w:t>
      </w:r>
    </w:p>
    <w:p w:rsidR="001D543D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дариться открыто и прозрачно;</w:t>
      </w:r>
    </w:p>
    <w:p w:rsidR="001D543D" w:rsidRPr="00E010EA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и не являться предметами роскоши, денежными средствами </w:t>
      </w:r>
      <w:r>
        <w:rPr>
          <w:rFonts w:cs="Times New Roman"/>
          <w:color w:val="000000" w:themeColor="text1"/>
          <w:szCs w:val="28"/>
        </w:rPr>
        <w:t xml:space="preserve">или </w:t>
      </w:r>
      <w:r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>
        <w:rPr>
          <w:rFonts w:cs="Times New Roman"/>
          <w:color w:val="000000" w:themeColor="text1"/>
          <w:szCs w:val="28"/>
        </w:rPr>
        <w:t>(</w:t>
      </w:r>
      <w:r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1D543D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Pr="007C3330">
        <w:rPr>
          <w:rFonts w:cs="Times New Roman"/>
          <w:color w:val="000000" w:themeColor="text1"/>
          <w:szCs w:val="28"/>
        </w:rPr>
        <w:t>(</w:t>
      </w:r>
      <w:r>
        <w:rPr>
          <w:rFonts w:cs="Times New Roman"/>
          <w:color w:val="000000" w:themeColor="text1"/>
          <w:szCs w:val="28"/>
        </w:rPr>
        <w:t>три)</w:t>
      </w:r>
      <w:r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:rsidR="001D543D" w:rsidRPr="00E010EA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</w:t>
      </w:r>
      <w:r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отношений, проявления общепринятой вежливости </w:t>
      </w:r>
      <w:bookmarkStart w:id="1" w:name="_GoBack"/>
      <w:bookmarkEnd w:id="1"/>
      <w:r>
        <w:rPr>
          <w:rFonts w:cs="Times New Roman"/>
          <w:color w:val="000000" w:themeColor="text1"/>
          <w:szCs w:val="28"/>
        </w:rPr>
        <w:t>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Pr="00E010EA">
        <w:rPr>
          <w:rFonts w:cs="Times New Roman"/>
          <w:color w:val="000000" w:themeColor="text1"/>
          <w:szCs w:val="28"/>
        </w:rPr>
        <w:t>сувенирн</w:t>
      </w:r>
      <w:r>
        <w:rPr>
          <w:rFonts w:cs="Times New Roman"/>
          <w:color w:val="000000" w:themeColor="text1"/>
          <w:szCs w:val="28"/>
        </w:rPr>
        <w:t>ую</w:t>
      </w:r>
      <w:r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рганизации), цветы, кондитерские изделия и аналогичн</w:t>
      </w:r>
      <w:r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:rsidR="001D543D" w:rsidRPr="00E010EA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1D543D" w:rsidRPr="00E010EA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создавать репутационных рисков для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 её работников и иных лиц в случае раскрытия информации о совершённых подарках и понесённых представительских расходах;</w:t>
      </w:r>
    </w:p>
    <w:p w:rsidR="001D543D" w:rsidRDefault="001D543D" w:rsidP="001D543D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действующего законодательства, Антикоррупционной политики, Кодекса этики и служебного поведения и других локальных актов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 общепринятым нормам морали и нравственности.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>, ответственн</w:t>
      </w:r>
      <w:r>
        <w:rPr>
          <w:rFonts w:cs="Times New Roman"/>
          <w:color w:val="000000" w:themeColor="text1"/>
          <w:szCs w:val="28"/>
        </w:rPr>
        <w:t>ое</w:t>
      </w:r>
      <w:r w:rsidRPr="00E010EA">
        <w:rPr>
          <w:rFonts w:cs="Times New Roman"/>
          <w:color w:val="000000" w:themeColor="text1"/>
          <w:szCs w:val="28"/>
        </w:rPr>
        <w:t xml:space="preserve"> за профилактику коррупционных правонарушений</w:t>
      </w:r>
      <w:r>
        <w:rPr>
          <w:rFonts w:cs="Times New Roman"/>
          <w:color w:val="000000" w:themeColor="text1"/>
          <w:szCs w:val="28"/>
        </w:rPr>
        <w:t xml:space="preserve"> в Организации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>
        <w:rPr>
          <w:rFonts w:cs="Times New Roman"/>
          <w:color w:val="000000" w:themeColor="text1"/>
          <w:szCs w:val="28"/>
        </w:rPr>
        <w:t xml:space="preserve"> своими силами или с </w:t>
      </w:r>
      <w:r>
        <w:rPr>
          <w:rFonts w:cs="Times New Roman"/>
          <w:color w:val="000000" w:themeColor="text1"/>
          <w:szCs w:val="28"/>
        </w:rPr>
        <w:lastRenderedPageBreak/>
        <w:t>привлечением руководителей отделов или иных работников Организации,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 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рганизации не рекомендуется принимать или передавать подарки либо услуги в любом виде от </w:t>
      </w:r>
      <w:r>
        <w:rPr>
          <w:rFonts w:cs="Times New Roman"/>
          <w:color w:val="000000" w:themeColor="text1"/>
          <w:szCs w:val="28"/>
        </w:rPr>
        <w:t xml:space="preserve">других работников Организации,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 или третьих лиц в качестве благодарности за совершенную услугу или данный совет.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любых ее проявлениях.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 xml:space="preserve">рганизации, которому при выполнении должностных обязанностей предлагаются </w:t>
      </w:r>
      <w:r>
        <w:rPr>
          <w:rFonts w:cs="Times New Roman"/>
          <w:color w:val="000000" w:themeColor="text1"/>
          <w:szCs w:val="28"/>
        </w:rPr>
        <w:t xml:space="preserve">(в том числе, другим работником Организации)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1D543D" w:rsidRPr="00E010EA" w:rsidRDefault="001D543D" w:rsidP="001D543D">
      <w:pPr>
        <w:pStyle w:val="3"/>
        <w:numPr>
          <w:ilvl w:val="0"/>
          <w:numId w:val="4"/>
        </w:numPr>
        <w:ind w:left="1400" w:hanging="680"/>
      </w:pPr>
      <w:r w:rsidRPr="00E010EA">
        <w:t>отказаться от них и немедленно уведомить своего непосредственного руководителя и председателя Комиссии по предотвращению и урегулированию конфликта интересов о факте предложения подарка (вознаграждения);</w:t>
      </w:r>
    </w:p>
    <w:p w:rsidR="001D543D" w:rsidRPr="00E010EA" w:rsidRDefault="001D543D" w:rsidP="001D543D">
      <w:pPr>
        <w:pStyle w:val="3"/>
        <w:numPr>
          <w:ilvl w:val="0"/>
          <w:numId w:val="4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в случае</w:t>
      </w:r>
      <w:proofErr w:type="gramStart"/>
      <w:r w:rsidRPr="00E010EA">
        <w:rPr>
          <w:rFonts w:cs="Times New Roman"/>
          <w:color w:val="000000" w:themeColor="text1"/>
          <w:szCs w:val="28"/>
        </w:rPr>
        <w:t>,</w:t>
      </w:r>
      <w:proofErr w:type="gramEnd"/>
      <w:r w:rsidRPr="00E010EA">
        <w:rPr>
          <w:rFonts w:cs="Times New Roman"/>
          <w:color w:val="000000" w:themeColor="text1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рганизации/генеральному директору/лицу, ответственному за профилактику коррупционных правонарушений/председателю Комиссии по предотвращению и урегулированию конфликта интересов.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lastRenderedPageBreak/>
        <w:t>Решение</w:t>
      </w:r>
      <w:r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Комисси</w:t>
      </w:r>
      <w:r>
        <w:rPr>
          <w:rFonts w:cs="Times New Roman"/>
          <w:color w:val="000000" w:themeColor="text1"/>
          <w:szCs w:val="28"/>
        </w:rPr>
        <w:t>ей</w:t>
      </w:r>
      <w:r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в порядке, установленном Положением о комиссии по предотвращению и урегулированию конфликта интересов.</w:t>
      </w:r>
    </w:p>
    <w:p w:rsidR="001D543D" w:rsidRPr="00E010EA" w:rsidRDefault="001D543D" w:rsidP="001D54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43D" w:rsidRPr="009712E9" w:rsidRDefault="001D543D" w:rsidP="001D543D">
      <w:pPr>
        <w:pStyle w:val="1"/>
        <w:jc w:val="center"/>
      </w:pPr>
      <w:r w:rsidRPr="009712E9">
        <w:t>Область применения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работников </w:t>
      </w:r>
      <w:r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 ее дочерних обществ/подведомственных организаций.</w:t>
      </w:r>
    </w:p>
    <w:p w:rsidR="001D543D" w:rsidRPr="00E010EA" w:rsidRDefault="001D543D" w:rsidP="001D543D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980965" w:rsidRDefault="00980965"/>
    <w:sectPr w:rsidR="00980965" w:rsidSect="001D543D">
      <w:headerReference w:type="default" r:id="rId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4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4920" w:rsidRPr="003B4920" w:rsidRDefault="001D543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920" w:rsidRDefault="001D54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3D"/>
    <w:rsid w:val="001D543D"/>
    <w:rsid w:val="009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D"/>
    <w:rPr>
      <w:rFonts w:eastAsiaTheme="minorEastAsia"/>
      <w:lang w:eastAsia="ru-RU"/>
    </w:rPr>
  </w:style>
  <w:style w:type="paragraph" w:styleId="1">
    <w:name w:val="heading 1"/>
    <w:basedOn w:val="a"/>
    <w:next w:val="2"/>
    <w:link w:val="10"/>
    <w:qFormat/>
    <w:rsid w:val="001D543D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D543D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1D543D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D543D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D543D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D543D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D543D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D543D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D543D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43D"/>
    <w:rPr>
      <w:rFonts w:ascii="Times New Roman" w:eastAsia="MS Mincho" w:hAnsi="Times New Roman" w:cs="Traditional Arabic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rsid w:val="001D543D"/>
    <w:rPr>
      <w:rFonts w:ascii="Times New Roman" w:eastAsia="MS Mincho" w:hAnsi="Times New Roman" w:cs="Traditional Arabic"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1D543D"/>
    <w:rPr>
      <w:rFonts w:ascii="Times New Roman" w:eastAsia="MS Mincho" w:hAnsi="Times New Roman" w:cs="Traditional Arabic"/>
      <w:sz w:val="28"/>
      <w:szCs w:val="26"/>
    </w:rPr>
  </w:style>
  <w:style w:type="character" w:customStyle="1" w:styleId="40">
    <w:name w:val="Заголовок 4 Знак"/>
    <w:basedOn w:val="a0"/>
    <w:link w:val="4"/>
    <w:rsid w:val="001D543D"/>
    <w:rPr>
      <w:rFonts w:ascii="Times New Roman" w:eastAsia="MS Mincho" w:hAnsi="Times New Roman" w:cs="Traditional Arabic"/>
      <w:szCs w:val="26"/>
    </w:rPr>
  </w:style>
  <w:style w:type="character" w:customStyle="1" w:styleId="50">
    <w:name w:val="Заголовок 5 Знак"/>
    <w:basedOn w:val="a0"/>
    <w:link w:val="5"/>
    <w:rsid w:val="001D543D"/>
    <w:rPr>
      <w:rFonts w:ascii="Times New Roman" w:eastAsia="MS Mincho" w:hAnsi="Times New Roman" w:cs="Traditional Arabic"/>
      <w:szCs w:val="26"/>
    </w:rPr>
  </w:style>
  <w:style w:type="character" w:customStyle="1" w:styleId="60">
    <w:name w:val="Заголовок 6 Знак"/>
    <w:basedOn w:val="a0"/>
    <w:link w:val="6"/>
    <w:rsid w:val="001D543D"/>
    <w:rPr>
      <w:rFonts w:ascii="Times New Roman" w:eastAsia="MS Mincho" w:hAnsi="Times New Roman" w:cs="Traditional Arabic"/>
      <w:szCs w:val="26"/>
    </w:rPr>
  </w:style>
  <w:style w:type="character" w:customStyle="1" w:styleId="70">
    <w:name w:val="Заголовок 7 Знак"/>
    <w:basedOn w:val="a0"/>
    <w:link w:val="7"/>
    <w:rsid w:val="001D543D"/>
    <w:rPr>
      <w:rFonts w:ascii="Times New Roman" w:eastAsia="MS Mincho" w:hAnsi="Times New Roman" w:cs="Traditional Arabic"/>
      <w:szCs w:val="26"/>
    </w:rPr>
  </w:style>
  <w:style w:type="character" w:customStyle="1" w:styleId="80">
    <w:name w:val="Заголовок 8 Знак"/>
    <w:basedOn w:val="a0"/>
    <w:link w:val="8"/>
    <w:rsid w:val="001D543D"/>
    <w:rPr>
      <w:rFonts w:ascii="Times New Roman" w:eastAsia="MS Mincho" w:hAnsi="Times New Roman" w:cs="Traditional Arabic"/>
      <w:color w:val="000000" w:themeColor="text1"/>
      <w:szCs w:val="26"/>
    </w:rPr>
  </w:style>
  <w:style w:type="character" w:customStyle="1" w:styleId="90">
    <w:name w:val="Заголовок 9 Знак"/>
    <w:basedOn w:val="a0"/>
    <w:link w:val="9"/>
    <w:rsid w:val="001D543D"/>
    <w:rPr>
      <w:rFonts w:ascii="Times New Roman" w:eastAsia="MS Mincho" w:hAnsi="Times New Roman" w:cs="Traditional Arabic"/>
      <w:szCs w:val="26"/>
    </w:rPr>
  </w:style>
  <w:style w:type="paragraph" w:styleId="a3">
    <w:name w:val="header"/>
    <w:basedOn w:val="a"/>
    <w:link w:val="a4"/>
    <w:uiPriority w:val="99"/>
    <w:unhideWhenUsed/>
    <w:rsid w:val="001D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43D"/>
    <w:rPr>
      <w:rFonts w:eastAsiaTheme="minorEastAsia"/>
      <w:lang w:eastAsia="ru-RU"/>
    </w:rPr>
  </w:style>
  <w:style w:type="paragraph" w:customStyle="1" w:styleId="a5">
    <w:name w:val="По умолчанию"/>
    <w:rsid w:val="001D5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2021-07-06T14:45:00Z</dcterms:created>
  <dcterms:modified xsi:type="dcterms:W3CDTF">2021-07-06T14:46:00Z</dcterms:modified>
</cp:coreProperties>
</file>